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CA62B" w14:textId="30FF4D4F" w:rsidR="00C552F4" w:rsidRDefault="00C552F4" w:rsidP="003D559F">
      <w:pPr>
        <w:pStyle w:val="Titel"/>
        <w:jc w:val="center"/>
        <w:rPr>
          <w:sz w:val="36"/>
          <w:szCs w:val="36"/>
        </w:rPr>
      </w:pPr>
      <w:r w:rsidRPr="003D559F">
        <w:rPr>
          <w:sz w:val="36"/>
          <w:szCs w:val="36"/>
        </w:rPr>
        <w:t>Anleitung zum Aufbau eines Entscheidungsdiagramms aus einem Vektor und zu</w:t>
      </w:r>
      <w:r w:rsidR="003D559F">
        <w:rPr>
          <w:sz w:val="36"/>
          <w:szCs w:val="36"/>
        </w:rPr>
        <w:t>r</w:t>
      </w:r>
      <w:r w:rsidRPr="003D559F">
        <w:rPr>
          <w:sz w:val="36"/>
          <w:szCs w:val="36"/>
        </w:rPr>
        <w:t xml:space="preserve"> Durchführ</w:t>
      </w:r>
      <w:r w:rsidR="003D559F">
        <w:rPr>
          <w:sz w:val="36"/>
          <w:szCs w:val="36"/>
        </w:rPr>
        <w:t>ung</w:t>
      </w:r>
      <w:r w:rsidRPr="003D559F">
        <w:rPr>
          <w:sz w:val="36"/>
          <w:szCs w:val="36"/>
        </w:rPr>
        <w:t xml:space="preserve"> einer Messung eines Qubits</w:t>
      </w:r>
    </w:p>
    <w:p w14:paraId="020E324F" w14:textId="77777777" w:rsidR="003D559F" w:rsidRPr="003D559F" w:rsidRDefault="003D559F" w:rsidP="003D559F"/>
    <w:tbl>
      <w:tblPr>
        <w:tblStyle w:val="Tabellenraster"/>
        <w:tblW w:w="0" w:type="auto"/>
        <w:tblInd w:w="-318" w:type="dxa"/>
        <w:tblLayout w:type="fixed"/>
        <w:tblLook w:val="04A0" w:firstRow="1" w:lastRow="0" w:firstColumn="1" w:lastColumn="0" w:noHBand="0" w:noVBand="1"/>
      </w:tblPr>
      <w:tblGrid>
        <w:gridCol w:w="3545"/>
        <w:gridCol w:w="7455"/>
      </w:tblGrid>
      <w:tr w:rsidR="000E7C5E" w14:paraId="58ACAF7C" w14:textId="77777777" w:rsidTr="00793746">
        <w:tc>
          <w:tcPr>
            <w:tcW w:w="11000" w:type="dxa"/>
            <w:gridSpan w:val="2"/>
            <w:vAlign w:val="center"/>
          </w:tcPr>
          <w:p w14:paraId="034712E6" w14:textId="7A8D2236" w:rsidR="000E7C5E" w:rsidRDefault="000E7C5E" w:rsidP="00793746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t xml:space="preserve">Erstelle </w:t>
            </w:r>
            <w:r w:rsidR="009D7312">
              <w:t xml:space="preserve">ein </w:t>
            </w:r>
            <w:r>
              <w:t xml:space="preserve">Objekt </w:t>
            </w:r>
            <w:r w:rsidR="009D7312">
              <w:t>der Klasse</w:t>
            </w:r>
            <w:r>
              <w:t xml:space="preserve"> </w:t>
            </w:r>
            <w:proofErr w:type="spellStart"/>
            <w:r>
              <w:t>DecisionDiagram</w:t>
            </w:r>
            <w:proofErr w:type="spellEnd"/>
            <w:r>
              <w:t xml:space="preserve"> </w:t>
            </w:r>
            <w:r w:rsidR="009D7312">
              <w:t>aus</w:t>
            </w:r>
            <w:r>
              <w:t xml:space="preserve"> Matrix/Vekto</w:t>
            </w:r>
            <w:r w:rsidR="009D7312">
              <w:t>r</w:t>
            </w:r>
          </w:p>
        </w:tc>
      </w:tr>
      <w:tr w:rsidR="004D5228" w14:paraId="52026940" w14:textId="77777777" w:rsidTr="00793746">
        <w:tc>
          <w:tcPr>
            <w:tcW w:w="11000" w:type="dxa"/>
            <w:gridSpan w:val="2"/>
            <w:vAlign w:val="center"/>
          </w:tcPr>
          <w:p w14:paraId="1C8C6B70" w14:textId="23E10551" w:rsidR="004D5228" w:rsidRDefault="004D5228" w:rsidP="00793746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t>Untersuche Matrix/Vektor auf gleiche Teilmatrizen/Teilvektoren (Gleiche Knoten speichern / DD vereinfachen)</w:t>
            </w:r>
          </w:p>
        </w:tc>
      </w:tr>
      <w:tr w:rsidR="00FD60BB" w14:paraId="3C4B4B9B" w14:textId="77777777" w:rsidTr="00FD60BB">
        <w:tc>
          <w:tcPr>
            <w:tcW w:w="3545" w:type="dxa"/>
            <w:vAlign w:val="center"/>
          </w:tcPr>
          <w:p w14:paraId="73D51AA5" w14:textId="0C542DE7" w:rsidR="00A41FC9" w:rsidRDefault="00A41FC9" w:rsidP="0073128D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t>Unten beginnend: Für alle Knoten den betragsmäßig größten Wert der Nachfolge</w:t>
            </w:r>
            <w:r w:rsidR="00FD60BB">
              <w:t>-</w:t>
            </w:r>
            <w:proofErr w:type="spellStart"/>
            <w:r>
              <w:t>knoten</w:t>
            </w:r>
            <w:proofErr w:type="spellEnd"/>
            <w:r>
              <w:t xml:space="preserve"> auf den betrachteten Knoten übernehmen (In der letzten Ebene sind die Nachfolge-Werte die Einträge des Zustandsvektors)</w:t>
            </w:r>
          </w:p>
        </w:tc>
        <w:tc>
          <w:tcPr>
            <w:tcW w:w="7455" w:type="dxa"/>
          </w:tcPr>
          <w:p w14:paraId="024F7269" w14:textId="77777777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  <w:p w14:paraId="2F8F3C31" w14:textId="77777777" w:rsidR="00A41FC9" w:rsidRDefault="004D5228" w:rsidP="00793746">
            <w:pPr>
              <w:ind w:left="313"/>
              <w:jc w:val="right"/>
            </w:pPr>
            <w:r>
              <w:rPr>
                <w:noProof/>
              </w:rPr>
              <w:drawing>
                <wp:inline distT="0" distB="0" distL="0" distR="0" wp14:anchorId="15356C37" wp14:editId="40474A53">
                  <wp:extent cx="752616" cy="3042976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rcRect t="19891" r="97385" b="64231"/>
                          <a:stretch/>
                        </pic:blipFill>
                        <pic:spPr bwMode="auto">
                          <a:xfrm>
                            <a:off x="0" y="0"/>
                            <a:ext cx="752616" cy="304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41FC9">
              <w:rPr>
                <w:noProof/>
              </w:rPr>
              <w:drawing>
                <wp:inline distT="0" distB="0" distL="0" distR="0" wp14:anchorId="3800B64A" wp14:editId="5AB6AAE8">
                  <wp:extent cx="2897228" cy="3021178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rcRect l="5688" t="19101" r="83857" b="64526"/>
                          <a:stretch/>
                        </pic:blipFill>
                        <pic:spPr bwMode="auto">
                          <a:xfrm>
                            <a:off x="0" y="0"/>
                            <a:ext cx="2897228" cy="3021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C216E" w14:textId="3CE4C611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</w:tc>
      </w:tr>
      <w:tr w:rsidR="00FD60BB" w14:paraId="7AAEEE23" w14:textId="77777777" w:rsidTr="00FD60BB">
        <w:tc>
          <w:tcPr>
            <w:tcW w:w="3545" w:type="dxa"/>
            <w:vAlign w:val="center"/>
          </w:tcPr>
          <w:p w14:paraId="4F176719" w14:textId="77777777" w:rsidR="00A41FC9" w:rsidRDefault="00A41FC9" w:rsidP="00793746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t>Kantengewichte bestimmen: Wert des Nachfolgeknoten dividiert durch den Wert des Quellknoten (betrachtete Kante ist zwischen diesen Knoten)</w:t>
            </w:r>
          </w:p>
          <w:p w14:paraId="2FA06090" w14:textId="39CDA082" w:rsidR="00A41FC9" w:rsidRDefault="00A41FC9" w:rsidP="00793746">
            <w:pPr>
              <w:ind w:left="313"/>
            </w:pPr>
          </w:p>
        </w:tc>
        <w:tc>
          <w:tcPr>
            <w:tcW w:w="7455" w:type="dxa"/>
          </w:tcPr>
          <w:p w14:paraId="495B6715" w14:textId="77777777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  <w:p w14:paraId="3A5E28DF" w14:textId="67238903" w:rsidR="00756DDF" w:rsidRDefault="00A41FC9" w:rsidP="00756DDF">
            <w:pPr>
              <w:ind w:left="313"/>
              <w:jc w:val="right"/>
            </w:pPr>
            <w:r>
              <w:rPr>
                <w:noProof/>
              </w:rPr>
              <w:drawing>
                <wp:inline distT="0" distB="0" distL="0" distR="0" wp14:anchorId="58812D63" wp14:editId="6E8A34A2">
                  <wp:extent cx="3320075" cy="3021895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rcRect l="5088" t="35816" r="83240" b="48240"/>
                          <a:stretch/>
                        </pic:blipFill>
                        <pic:spPr bwMode="auto">
                          <a:xfrm>
                            <a:off x="0" y="0"/>
                            <a:ext cx="3332918" cy="3033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53354" w14:textId="1471BE8D" w:rsidR="0073128D" w:rsidRPr="00756DDF" w:rsidRDefault="0073128D" w:rsidP="00793746">
            <w:pPr>
              <w:ind w:left="313"/>
              <w:jc w:val="right"/>
              <w:rPr>
                <w:sz w:val="10"/>
                <w:szCs w:val="10"/>
              </w:rPr>
            </w:pPr>
          </w:p>
        </w:tc>
      </w:tr>
    </w:tbl>
    <w:p w14:paraId="19180716" w14:textId="77777777" w:rsidR="0073128D" w:rsidRDefault="0073128D">
      <w:r>
        <w:br w:type="page"/>
      </w:r>
    </w:p>
    <w:tbl>
      <w:tblPr>
        <w:tblStyle w:val="Tabellenraster"/>
        <w:tblW w:w="0" w:type="auto"/>
        <w:tblInd w:w="-318" w:type="dxa"/>
        <w:tblLayout w:type="fixed"/>
        <w:tblLook w:val="04A0" w:firstRow="1" w:lastRow="0" w:firstColumn="1" w:lastColumn="0" w:noHBand="0" w:noVBand="1"/>
      </w:tblPr>
      <w:tblGrid>
        <w:gridCol w:w="3545"/>
        <w:gridCol w:w="7455"/>
      </w:tblGrid>
      <w:tr w:rsidR="0073128D" w14:paraId="7B307F4E" w14:textId="77777777" w:rsidTr="00FD60BB">
        <w:trPr>
          <w:trHeight w:val="2295"/>
        </w:trPr>
        <w:tc>
          <w:tcPr>
            <w:tcW w:w="3545" w:type="dxa"/>
            <w:vAlign w:val="center"/>
          </w:tcPr>
          <w:p w14:paraId="23F29FA4" w14:textId="756AB112" w:rsidR="0073128D" w:rsidRDefault="0073128D" w:rsidP="0073128D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lastRenderedPageBreak/>
              <w:t>Die Werte der letzten Ebene (Elemente des Zustandsvektors) auf 1 setzen, wenn Eintrag ungleich 0 war (oder auf 0 setzen, wenn Eintrag 0 war).</w:t>
            </w:r>
            <w:r w:rsidRPr="00A76592">
              <w:rPr>
                <w:noProof/>
              </w:rPr>
              <w:t xml:space="preserve"> </w:t>
            </w:r>
          </w:p>
        </w:tc>
        <w:tc>
          <w:tcPr>
            <w:tcW w:w="7455" w:type="dxa"/>
            <w:vMerge w:val="restart"/>
          </w:tcPr>
          <w:p w14:paraId="0A0507CD" w14:textId="77777777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  <w:p w14:paraId="37DCE6A0" w14:textId="77777777" w:rsidR="0073128D" w:rsidRDefault="0073128D" w:rsidP="00793746">
            <w:pPr>
              <w:ind w:left="313"/>
              <w:jc w:val="right"/>
            </w:pPr>
            <w:r>
              <w:rPr>
                <w:noProof/>
              </w:rPr>
              <w:drawing>
                <wp:inline distT="0" distB="0" distL="0" distR="0" wp14:anchorId="4F42381B" wp14:editId="454CC21B">
                  <wp:extent cx="3262579" cy="3790379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rcRect l="18113" t="35816" r="71142" b="45443"/>
                          <a:stretch/>
                        </pic:blipFill>
                        <pic:spPr bwMode="auto">
                          <a:xfrm>
                            <a:off x="0" y="0"/>
                            <a:ext cx="3302641" cy="3836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E311D9" w14:textId="7E08EF9A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</w:tc>
      </w:tr>
      <w:tr w:rsidR="0073128D" w14:paraId="182F4034" w14:textId="77777777" w:rsidTr="00FD60BB">
        <w:trPr>
          <w:trHeight w:val="2295"/>
        </w:trPr>
        <w:tc>
          <w:tcPr>
            <w:tcW w:w="3545" w:type="dxa"/>
            <w:vAlign w:val="center"/>
          </w:tcPr>
          <w:p w14:paraId="61805F5B" w14:textId="6109E9F5" w:rsidR="0073128D" w:rsidRDefault="00E50573" w:rsidP="009D7312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t xml:space="preserve">Die „gewichtete Wahrscheinlichkeit“ berechnen: </w:t>
            </w:r>
            <m:oMath>
              <m:r>
                <w:rPr>
                  <w:rFonts w:ascii="Cambria Math" w:hAnsi="Cambria Math"/>
                </w:rPr>
                <m:t>p=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links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rechts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oMath>
            <w:r>
              <w:t xml:space="preserve"> (Wert des linken Nachfolgeknoten multipliziert mit dem quadrierten Kantengewicht der linken Kante, addiert mit derselben Rechnung für die rechte Kante)</w:t>
            </w:r>
          </w:p>
        </w:tc>
        <w:tc>
          <w:tcPr>
            <w:tcW w:w="7455" w:type="dxa"/>
            <w:vMerge/>
          </w:tcPr>
          <w:p w14:paraId="14D706DE" w14:textId="77777777" w:rsidR="0073128D" w:rsidRDefault="0073128D" w:rsidP="00793746">
            <w:pPr>
              <w:ind w:left="313"/>
              <w:jc w:val="right"/>
              <w:rPr>
                <w:noProof/>
              </w:rPr>
            </w:pPr>
          </w:p>
        </w:tc>
      </w:tr>
      <w:tr w:rsidR="0073128D" w14:paraId="08B0542D" w14:textId="77777777" w:rsidTr="00FD60BB">
        <w:tc>
          <w:tcPr>
            <w:tcW w:w="3545" w:type="dxa"/>
            <w:vAlign w:val="center"/>
          </w:tcPr>
          <w:p w14:paraId="09535E4C" w14:textId="54613EC2" w:rsidR="0073128D" w:rsidRDefault="00E50573" w:rsidP="00793746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rPr>
                <w:noProof/>
              </w:rPr>
              <w:t>Knoten neu zusammenfassen (unten beginnend: Knoten, deren ausgehende Kanten die selben Kantengewichte haben, zusammenfassen)</w:t>
            </w:r>
          </w:p>
        </w:tc>
        <w:tc>
          <w:tcPr>
            <w:tcW w:w="7455" w:type="dxa"/>
            <w:vMerge/>
          </w:tcPr>
          <w:p w14:paraId="5E5547CC" w14:textId="77777777" w:rsidR="0073128D" w:rsidRDefault="0073128D" w:rsidP="00793746">
            <w:pPr>
              <w:ind w:left="313"/>
              <w:jc w:val="right"/>
              <w:rPr>
                <w:noProof/>
              </w:rPr>
            </w:pPr>
          </w:p>
        </w:tc>
      </w:tr>
      <w:tr w:rsidR="00FD60BB" w14:paraId="39D58460" w14:textId="77777777" w:rsidTr="00FD60BB">
        <w:tc>
          <w:tcPr>
            <w:tcW w:w="3545" w:type="dxa"/>
            <w:vAlign w:val="center"/>
          </w:tcPr>
          <w:p w14:paraId="61D31C7D" w14:textId="1A4CCE01" w:rsidR="009D7312" w:rsidRDefault="003D559F" w:rsidP="009D7312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t>F</w:t>
            </w:r>
            <w:r w:rsidR="000E7C5E">
              <w:t>ür alle Kanten das Produkt der Kantengewichte auf dem jeweiligen Ast berechnen (von der betrachteten Kante bis zur Kante über dem Wurzelknoten).</w:t>
            </w:r>
            <w:r w:rsidR="009D7312">
              <w:br/>
            </w:r>
          </w:p>
          <w:p w14:paraId="105F58EC" w14:textId="45569C7F" w:rsidR="00E50573" w:rsidRDefault="009D7312" w:rsidP="00E50573">
            <w:r>
              <w:t>Wurden nur identische Teilvektoren zusammengefasst, sind b</w:t>
            </w:r>
            <w:r w:rsidR="000E7C5E">
              <w:t xml:space="preserve">ei mehreren eingehenden Kanten </w:t>
            </w:r>
            <w:r>
              <w:t>d</w:t>
            </w:r>
            <w:r w:rsidR="000E7C5E">
              <w:t>iese Produkt</w:t>
            </w:r>
            <w:r>
              <w:t>e</w:t>
            </w:r>
            <w:r w:rsidR="000E7C5E">
              <w:t xml:space="preserve"> gleich</w:t>
            </w:r>
            <w:r>
              <w:t>.</w:t>
            </w:r>
            <w:r w:rsidR="000E7C5E">
              <w:t xml:space="preserve"> </w:t>
            </w:r>
            <w:r w:rsidR="00E50573">
              <w:t>(siehe Beispiel)</w:t>
            </w:r>
          </w:p>
          <w:p w14:paraId="5BBB1C08" w14:textId="77777777" w:rsidR="00E50573" w:rsidRDefault="000F69AB" w:rsidP="00E50573">
            <w:r>
              <w:t xml:space="preserve">Werden Knoten nach </w:t>
            </w:r>
            <w:r w:rsidR="009D7312">
              <w:t xml:space="preserve">den </w:t>
            </w:r>
            <w:r>
              <w:t>Kanten</w:t>
            </w:r>
            <w:r w:rsidR="009D7312">
              <w:t>-</w:t>
            </w:r>
            <w:r>
              <w:t>gewichten zusammengefasst</w:t>
            </w:r>
            <w:r w:rsidR="00E50573">
              <w:t xml:space="preserve"> (7.)</w:t>
            </w:r>
            <w:r>
              <w:t>, sind diese Werte nicht immer gleic</w:t>
            </w:r>
            <w:r w:rsidR="00293066">
              <w:t>h.</w:t>
            </w:r>
          </w:p>
          <w:p w14:paraId="160D297F" w14:textId="77777777" w:rsidR="00E50573" w:rsidRDefault="00E50573" w:rsidP="00E50573"/>
          <w:p w14:paraId="75C178EE" w14:textId="046CCEA9" w:rsidR="00813000" w:rsidRDefault="00813000" w:rsidP="005976FD">
            <w:r>
              <w:t xml:space="preserve">Es wird für </w:t>
            </w:r>
            <w:r w:rsidR="00280050">
              <w:t xml:space="preserve">die betrachtete Kante </w:t>
            </w:r>
            <w:r>
              <w:t xml:space="preserve">die Summe dieser Produkte auf den </w:t>
            </w:r>
            <w:r w:rsidR="00280050">
              <w:t>eingehenden Kanten</w:t>
            </w:r>
            <w:r>
              <w:t xml:space="preserve"> gebildet. Anschließend wird die Summe mit dem quadrierten Betrag des aktuellen Kantengewichts multipliziert (</w:t>
            </w:r>
            <w:r w:rsidR="00906AB8">
              <w:t>So</w:t>
            </w:r>
            <w:r w:rsidR="00280050">
              <w:t xml:space="preserve"> werden alle möglichen Äste abgedeckt. </w:t>
            </w:r>
            <w:r>
              <w:t xml:space="preserve">Das Kantengewicht der aktuellen Kante kommt </w:t>
            </w:r>
            <w:r w:rsidR="00280050">
              <w:t>in allen</w:t>
            </w:r>
            <w:r w:rsidR="00906AB8">
              <w:t xml:space="preserve"> möglichen</w:t>
            </w:r>
            <w:r w:rsidR="00280050">
              <w:t xml:space="preserve"> Ästen </w:t>
            </w:r>
            <w:r w:rsidR="00E00B66">
              <w:t>vor, und kann ausgeklammert werden</w:t>
            </w:r>
            <w:r w:rsidR="00906AB8">
              <w:t>.</w:t>
            </w:r>
            <w:r w:rsidR="00E00B66">
              <w:t>)</w:t>
            </w:r>
          </w:p>
          <w:p w14:paraId="3A15C403" w14:textId="77777777" w:rsidR="00DD0A47" w:rsidRDefault="00DD0A47" w:rsidP="005976FD"/>
          <w:p w14:paraId="6248668F" w14:textId="40F93AB2" w:rsidR="005976FD" w:rsidRPr="00DD0A47" w:rsidRDefault="005976FD" w:rsidP="005976FD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∏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3,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rechts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shd w:val="clear" w:color="auto" w:fill="FABF8F" w:themeFill="accent6" w:themeFillTint="99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FABF8F" w:themeFill="accent6" w:themeFillTint="99"/>
                      </w:rPr>
                      <m:t>∏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FABF8F" w:themeFill="accent6" w:themeFillTint="99"/>
                      </w:rPr>
                      <m:t>2,links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shd w:val="clear" w:color="auto" w:fill="D6BAD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D6BAD8"/>
                      </w:rPr>
                      <m:t>∏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D6BAD8"/>
                      </w:rPr>
                      <m:t>2,rechts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ω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²</m:t>
                </m:r>
              </m:oMath>
            </m:oMathPara>
          </w:p>
          <w:p w14:paraId="4F0B18A6" w14:textId="7A254149" w:rsidR="00DD0A47" w:rsidRPr="003D559F" w:rsidRDefault="00DD0A47" w:rsidP="005976FD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r>
                  <w:rPr>
                    <w:rFonts w:ascii="Cambria Math" w:hAnsi="Cambria Math"/>
                    <w:sz w:val="20"/>
                    <w:szCs w:val="20"/>
                    <w:shd w:val="clear" w:color="auto" w:fill="FABF8F" w:themeFill="accent6" w:themeFillTint="99"/>
                  </w:rPr>
                  <m:t>0,12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w:rPr>
                    <w:rFonts w:ascii="Cambria Math" w:hAnsi="Cambria Math"/>
                    <w:sz w:val="20"/>
                    <w:szCs w:val="20"/>
                    <w:shd w:val="clear" w:color="auto" w:fill="D6BAD8"/>
                  </w:rPr>
                  <m:t>0,12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)∙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0,8898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²=0,19</m:t>
                </m:r>
              </m:oMath>
            </m:oMathPara>
          </w:p>
          <w:p w14:paraId="024696F1" w14:textId="77777777" w:rsidR="003D559F" w:rsidRPr="003D559F" w:rsidRDefault="003D559F" w:rsidP="005976FD">
            <w:pPr>
              <w:rPr>
                <w:rFonts w:eastAsiaTheme="minorEastAsia"/>
                <w:sz w:val="8"/>
                <w:szCs w:val="8"/>
              </w:rPr>
            </w:pPr>
          </w:p>
          <w:p w14:paraId="7FD9F78D" w14:textId="2A087F91" w:rsidR="005976FD" w:rsidRPr="00DD0A47" w:rsidRDefault="005976FD" w:rsidP="005976FD">
            <w:pPr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shd w:val="clear" w:color="auto" w:fill="FFFF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FFFF00"/>
                      </w:rPr>
                      <m:t>∏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FFFF00"/>
                      </w:rPr>
                      <m:t>3,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FFFF00"/>
                      </w:rPr>
                      <m:t>links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∏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3,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rechts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)∙</m:t>
                </m:r>
                <m: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²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</m:oMath>
            </m:oMathPara>
          </w:p>
          <w:p w14:paraId="05AC5B3C" w14:textId="4975FE6C" w:rsidR="00813000" w:rsidRPr="00A87699" w:rsidRDefault="00DD0A47" w:rsidP="005976FD">
            <w:pPr>
              <w:rPr>
                <w:rFonts w:eastAsiaTheme="minorEastAsia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shd w:val="clear" w:color="auto" w:fill="FFFF00"/>
                      </w:rPr>
                      <m:t>0,095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+0,19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0,17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=0,009</m:t>
                </m:r>
              </m:oMath>
            </m:oMathPara>
          </w:p>
          <w:p w14:paraId="27D64928" w14:textId="62C13A14" w:rsidR="00A87699" w:rsidRPr="003D559F" w:rsidRDefault="00A87699" w:rsidP="005976FD">
            <w:pPr>
              <w:rPr>
                <w:rFonts w:eastAsiaTheme="minorEastAsia"/>
                <w:sz w:val="8"/>
                <w:szCs w:val="8"/>
              </w:rPr>
            </w:pPr>
          </w:p>
          <w:p w14:paraId="56553931" w14:textId="7CF1D5FC" w:rsidR="00A87699" w:rsidRPr="00A87699" w:rsidRDefault="00A87699" w:rsidP="005976FD">
            <w:pPr>
              <w:rPr>
                <w:rFonts w:eastAsiaTheme="minorEastAsia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=(0,12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∙0,8898²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+(</m:t>
                </m:r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0,12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0,8898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p>
              </m:oMath>
            </m:oMathPara>
          </w:p>
          <w:p w14:paraId="0E90CC80" w14:textId="2AC2FEA2" w:rsidR="000F69AB" w:rsidRPr="00A87699" w:rsidRDefault="00A87699" w:rsidP="00A87699">
            <w:pPr>
              <w:rPr>
                <w:rFonts w:eastAsiaTheme="minorEastAsia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+</m:t>
                </m:r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0,12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∙0,8898²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))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0,17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77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7455" w:type="dxa"/>
          </w:tcPr>
          <w:p w14:paraId="4CCF625D" w14:textId="77777777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  <w:p w14:paraId="7784900B" w14:textId="77777777" w:rsidR="00A41FC9" w:rsidRDefault="00FB1D1C" w:rsidP="00793746">
            <w:pPr>
              <w:ind w:left="313"/>
              <w:jc w:val="right"/>
            </w:pPr>
            <w:r>
              <w:rPr>
                <w:noProof/>
              </w:rPr>
              <w:drawing>
                <wp:inline distT="0" distB="0" distL="0" distR="0" wp14:anchorId="1D460E8A" wp14:editId="5CCE085C">
                  <wp:extent cx="3877612" cy="5296205"/>
                  <wp:effectExtent l="0" t="0" r="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k 5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29443" t="35393" r="57987" b="38856"/>
                          <a:stretch/>
                        </pic:blipFill>
                        <pic:spPr bwMode="auto">
                          <a:xfrm>
                            <a:off x="0" y="0"/>
                            <a:ext cx="3919215" cy="5353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01F309" w14:textId="4AFD6E7D" w:rsidR="00756DDF" w:rsidRPr="00756DDF" w:rsidRDefault="00756DDF" w:rsidP="00793746">
            <w:pPr>
              <w:ind w:left="313"/>
              <w:jc w:val="right"/>
              <w:rPr>
                <w:sz w:val="10"/>
                <w:szCs w:val="10"/>
              </w:rPr>
            </w:pPr>
          </w:p>
        </w:tc>
      </w:tr>
      <w:tr w:rsidR="0073128D" w14:paraId="77A969EC" w14:textId="77777777" w:rsidTr="00FD60BB">
        <w:tc>
          <w:tcPr>
            <w:tcW w:w="3545" w:type="dxa"/>
            <w:vAlign w:val="center"/>
          </w:tcPr>
          <w:p w14:paraId="208492FF" w14:textId="3A931F29" w:rsidR="0073128D" w:rsidRDefault="00906AB8" w:rsidP="00906AB8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lastRenderedPageBreak/>
              <w:t>Berechnung der Kantenwahrscheinlichkeit:</w:t>
            </w:r>
            <w:r>
              <w:br/>
            </w:r>
            <w:r w:rsidR="0073128D">
              <w:t>Für jede Kante wird dieses Produkt mit dem im Knoten, am unteren Ende der jeweiligen Kante, gespeichertem Wert multipliziert.</w:t>
            </w:r>
          </w:p>
          <w:p w14:paraId="4F442420" w14:textId="77777777" w:rsidR="0073128D" w:rsidRDefault="0073128D" w:rsidP="0073128D">
            <w:pPr>
              <w:ind w:left="313"/>
            </w:pPr>
          </w:p>
        </w:tc>
        <w:tc>
          <w:tcPr>
            <w:tcW w:w="7455" w:type="dxa"/>
          </w:tcPr>
          <w:p w14:paraId="5849F2C2" w14:textId="77777777" w:rsidR="00756DDF" w:rsidRPr="00756DDF" w:rsidRDefault="00756DDF" w:rsidP="0073128D">
            <w:pPr>
              <w:ind w:left="313"/>
              <w:jc w:val="right"/>
              <w:rPr>
                <w:sz w:val="10"/>
                <w:szCs w:val="10"/>
              </w:rPr>
            </w:pPr>
          </w:p>
          <w:p w14:paraId="110EE464" w14:textId="594C1EE4" w:rsidR="0073128D" w:rsidRDefault="0073128D" w:rsidP="0073128D">
            <w:pPr>
              <w:ind w:left="313"/>
              <w:jc w:val="right"/>
            </w:pPr>
            <w:r>
              <w:rPr>
                <w:noProof/>
              </w:rPr>
              <w:drawing>
                <wp:inline distT="0" distB="0" distL="0" distR="0" wp14:anchorId="38C2BCB9" wp14:editId="3962591E">
                  <wp:extent cx="4330904" cy="3613708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k 3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5665" t="59028" r="79391" b="22268"/>
                          <a:stretch/>
                        </pic:blipFill>
                        <pic:spPr bwMode="auto">
                          <a:xfrm>
                            <a:off x="0" y="0"/>
                            <a:ext cx="4369582" cy="364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2AC3E2" w14:textId="7C83E2DB" w:rsidR="00906AB8" w:rsidRPr="00756DDF" w:rsidRDefault="00906AB8" w:rsidP="0073128D">
            <w:pPr>
              <w:ind w:left="313"/>
              <w:jc w:val="right"/>
              <w:rPr>
                <w:sz w:val="10"/>
                <w:szCs w:val="10"/>
              </w:rPr>
            </w:pPr>
          </w:p>
        </w:tc>
      </w:tr>
      <w:tr w:rsidR="0073128D" w14:paraId="63898A24" w14:textId="77777777" w:rsidTr="00FD60BB">
        <w:tc>
          <w:tcPr>
            <w:tcW w:w="3545" w:type="dxa"/>
            <w:vAlign w:val="center"/>
          </w:tcPr>
          <w:p w14:paraId="3951851C" w14:textId="234236EC" w:rsidR="0073128D" w:rsidRDefault="0073128D" w:rsidP="0073128D">
            <w:pPr>
              <w:pStyle w:val="Listenabsatz"/>
              <w:numPr>
                <w:ilvl w:val="0"/>
                <w:numId w:val="10"/>
              </w:numPr>
            </w:pPr>
            <w:r>
              <w:t xml:space="preserve">Bestimmung der bedingten Wahrscheinlichkeiten (Entscheidung: </w:t>
            </w:r>
            <w:r w:rsidR="00906AB8">
              <w:br/>
              <w:t>Zustand 0 oder 1</w:t>
            </w:r>
            <w:r>
              <w:t>):</w:t>
            </w:r>
            <w:r>
              <w:br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01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=1)=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P(0∩1∩1)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=1)</m:t>
                  </m:r>
                </m:den>
              </m:f>
            </m:oMath>
            <w:r w:rsidRPr="004D5228">
              <w:rPr>
                <w:rFonts w:eastAsiaTheme="minorEastAsia"/>
              </w:rPr>
              <w:t xml:space="preserve"> )</w:t>
            </w:r>
          </w:p>
        </w:tc>
        <w:tc>
          <w:tcPr>
            <w:tcW w:w="7455" w:type="dxa"/>
          </w:tcPr>
          <w:p w14:paraId="2C67B854" w14:textId="77777777" w:rsidR="00756DDF" w:rsidRPr="00756DDF" w:rsidRDefault="00756DDF" w:rsidP="0073128D">
            <w:pPr>
              <w:ind w:left="313"/>
              <w:jc w:val="right"/>
              <w:rPr>
                <w:sz w:val="10"/>
                <w:szCs w:val="10"/>
              </w:rPr>
            </w:pPr>
          </w:p>
          <w:p w14:paraId="30FD2D90" w14:textId="27F2E5D4" w:rsidR="0073128D" w:rsidRDefault="0073128D" w:rsidP="0073128D">
            <w:pPr>
              <w:ind w:left="313"/>
              <w:jc w:val="right"/>
            </w:pPr>
            <w:r>
              <w:rPr>
                <w:noProof/>
              </w:rPr>
              <w:drawing>
                <wp:inline distT="0" distB="0" distL="0" distR="0" wp14:anchorId="5156E137" wp14:editId="6BC5F34F">
                  <wp:extent cx="3562107" cy="4748201"/>
                  <wp:effectExtent l="0" t="0" r="0" b="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fik 9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23093" t="61068" r="65507" b="16138"/>
                          <a:stretch/>
                        </pic:blipFill>
                        <pic:spPr bwMode="auto">
                          <a:xfrm>
                            <a:off x="0" y="0"/>
                            <a:ext cx="3581845" cy="4774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6C5F1D" w14:textId="241411D7" w:rsidR="00906AB8" w:rsidRPr="00756DDF" w:rsidRDefault="00906AB8" w:rsidP="0073128D">
            <w:pPr>
              <w:ind w:left="313"/>
              <w:jc w:val="right"/>
              <w:rPr>
                <w:sz w:val="10"/>
                <w:szCs w:val="10"/>
              </w:rPr>
            </w:pPr>
          </w:p>
        </w:tc>
      </w:tr>
    </w:tbl>
    <w:p w14:paraId="048614B2" w14:textId="77777777" w:rsidR="00906AB8" w:rsidRDefault="00906AB8">
      <w:r>
        <w:br w:type="page"/>
      </w:r>
    </w:p>
    <w:tbl>
      <w:tblPr>
        <w:tblStyle w:val="Tabellenraster"/>
        <w:tblW w:w="0" w:type="auto"/>
        <w:tblInd w:w="-318" w:type="dxa"/>
        <w:tblLayout w:type="fixed"/>
        <w:tblLook w:val="04A0" w:firstRow="1" w:lastRow="0" w:firstColumn="1" w:lastColumn="0" w:noHBand="0" w:noVBand="1"/>
      </w:tblPr>
      <w:tblGrid>
        <w:gridCol w:w="3545"/>
        <w:gridCol w:w="7455"/>
      </w:tblGrid>
      <w:tr w:rsidR="0073128D" w14:paraId="6CB0017A" w14:textId="77777777" w:rsidTr="00FD60BB">
        <w:trPr>
          <w:trHeight w:val="2047"/>
        </w:trPr>
        <w:tc>
          <w:tcPr>
            <w:tcW w:w="3545" w:type="dxa"/>
            <w:vAlign w:val="center"/>
          </w:tcPr>
          <w:p w14:paraId="283CAEAF" w14:textId="77777777" w:rsidR="00906AB8" w:rsidRDefault="0073128D" w:rsidP="0073128D">
            <w:pPr>
              <w:pStyle w:val="Listenabsatz"/>
              <w:numPr>
                <w:ilvl w:val="0"/>
                <w:numId w:val="10"/>
              </w:numPr>
              <w:ind w:left="313"/>
            </w:pPr>
            <w:r>
              <w:lastRenderedPageBreak/>
              <w:t xml:space="preserve">Messung durchführen: </w:t>
            </w:r>
          </w:p>
          <w:p w14:paraId="24931BCD" w14:textId="77777777" w:rsidR="00906AB8" w:rsidRDefault="00906AB8" w:rsidP="00906AB8">
            <w:pPr>
              <w:pStyle w:val="Listenabsatz"/>
              <w:ind w:left="313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Messung anhand der summierten bedingten Wahrscheinlichkeiten aller Knoten einer Ebene, </w:t>
            </w:r>
            <w:r>
              <w:rPr>
                <w:rFonts w:eastAsiaTheme="minorEastAsia"/>
              </w:rPr>
              <w:t>für</w:t>
            </w:r>
            <w:r>
              <w:rPr>
                <w:rFonts w:eastAsiaTheme="minorEastAsia"/>
              </w:rPr>
              <w:t xml:space="preserve"> q</w:t>
            </w:r>
            <w:r>
              <w:rPr>
                <w:rFonts w:eastAsiaTheme="minorEastAsia"/>
                <w:vertAlign w:val="subscript"/>
              </w:rPr>
              <w:t>2</w:t>
            </w:r>
            <w:r>
              <w:rPr>
                <w:rFonts w:eastAsiaTheme="minorEastAsia"/>
              </w:rPr>
              <w:t xml:space="preserve">=0. </w:t>
            </w:r>
          </w:p>
          <w:p w14:paraId="004F85C9" w14:textId="22D7BBB6" w:rsidR="0073128D" w:rsidRPr="002A5FDD" w:rsidRDefault="00906AB8" w:rsidP="00906AB8">
            <w:pPr>
              <w:pStyle w:val="Listenabsatz"/>
              <w:ind w:left="313"/>
            </w:pPr>
            <w:r>
              <w:rPr>
                <w:rFonts w:eastAsiaTheme="minorEastAsia"/>
              </w:rPr>
              <w:br/>
            </w:r>
            <w:r w:rsidR="0073128D">
              <w:t xml:space="preserve">Zufallszahl zwischen 0 und 1 erzeugen. Ist diese kleiner gleich  </w:t>
            </w: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00,  </m:t>
                      </m:r>
                      <m:r>
                        <w:rPr>
                          <w:rFonts w:ascii="Cambria Math" w:hAnsi="Cambria Math"/>
                        </w:rPr>
                        <m:t>01</m:t>
                      </m:r>
                      <m:r>
                        <w:rPr>
                          <w:rFonts w:ascii="Cambria Math" w:hAnsi="Cambria Math"/>
                        </w:rPr>
                        <m:t>,  10,11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=0)</m:t>
              </m:r>
            </m:oMath>
            <w:r w:rsidR="0073128D" w:rsidRPr="004D5228">
              <w:rPr>
                <w:rFonts w:eastAsiaTheme="minorEastAsia"/>
              </w:rPr>
              <w:t xml:space="preserve"> wird das jeweilige Qubit mit 0 gemessen</w:t>
            </w:r>
            <w:r w:rsidR="0073128D">
              <w:rPr>
                <w:rFonts w:eastAsiaTheme="minorEastAsia"/>
              </w:rPr>
              <w:t>, a</w:t>
            </w:r>
            <w:r w:rsidR="0073128D" w:rsidRPr="004D5228">
              <w:rPr>
                <w:rFonts w:eastAsiaTheme="minorEastAsia"/>
              </w:rPr>
              <w:t>ndernfalls mit 1.</w:t>
            </w:r>
          </w:p>
          <w:p w14:paraId="01022D44" w14:textId="77777777" w:rsidR="0073128D" w:rsidRDefault="0073128D" w:rsidP="0073128D">
            <w:pPr>
              <w:pStyle w:val="Listenabsatz"/>
              <w:ind w:left="313"/>
              <w:rPr>
                <w:rFonts w:eastAsiaTheme="minorEastAsia"/>
              </w:rPr>
            </w:pPr>
          </w:p>
          <w:p w14:paraId="2E85602B" w14:textId="6F3F4B65" w:rsidR="0073128D" w:rsidRPr="00903DEC" w:rsidRDefault="0073128D" w:rsidP="0073128D">
            <w:pPr>
              <w:pStyle w:val="Listenabsatz"/>
              <w:ind w:left="313"/>
              <w:rPr>
                <w:rFonts w:eastAsiaTheme="minorEastAsia"/>
              </w:rPr>
            </w:pPr>
          </w:p>
        </w:tc>
        <w:tc>
          <w:tcPr>
            <w:tcW w:w="7455" w:type="dxa"/>
            <w:vMerge w:val="restart"/>
          </w:tcPr>
          <w:p w14:paraId="7B067A3E" w14:textId="77777777" w:rsidR="00C552F4" w:rsidRPr="00756DDF" w:rsidRDefault="00C552F4" w:rsidP="0073128D">
            <w:pPr>
              <w:ind w:left="-47"/>
              <w:jc w:val="center"/>
              <w:rPr>
                <w:sz w:val="10"/>
                <w:szCs w:val="10"/>
              </w:rPr>
            </w:pPr>
          </w:p>
          <w:p w14:paraId="55590CAF" w14:textId="544876E8" w:rsidR="00C552F4" w:rsidRDefault="0073128D" w:rsidP="0073128D">
            <w:pPr>
              <w:ind w:left="-47"/>
              <w:jc w:val="center"/>
            </w:pPr>
            <w:r>
              <w:rPr>
                <w:noProof/>
              </w:rPr>
              <w:drawing>
                <wp:inline distT="0" distB="0" distL="0" distR="0" wp14:anchorId="748FC9EB" wp14:editId="20D286C5">
                  <wp:extent cx="4686000" cy="3010881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fik 10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34925" t="61129" r="45523" b="20026"/>
                          <a:stretch/>
                        </pic:blipFill>
                        <pic:spPr bwMode="auto">
                          <a:xfrm>
                            <a:off x="0" y="0"/>
                            <a:ext cx="4721475" cy="303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7010D9" w14:textId="7FE6D3D2" w:rsidR="0073128D" w:rsidRDefault="0073128D" w:rsidP="0073128D">
            <w:pPr>
              <w:ind w:left="-47"/>
              <w:jc w:val="center"/>
            </w:pPr>
            <w:r>
              <w:rPr>
                <w:noProof/>
              </w:rPr>
              <w:drawing>
                <wp:inline distT="0" distB="0" distL="0" distR="0" wp14:anchorId="725A9C4E" wp14:editId="00BE98C9">
                  <wp:extent cx="2032610" cy="3091973"/>
                  <wp:effectExtent l="0" t="0" r="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fik 10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34104" t="80501" r="57929" b="1322"/>
                          <a:stretch/>
                        </pic:blipFill>
                        <pic:spPr bwMode="auto">
                          <a:xfrm>
                            <a:off x="0" y="0"/>
                            <a:ext cx="2049533" cy="3117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77F293" wp14:editId="080A01E6">
                  <wp:extent cx="1175565" cy="3099247"/>
                  <wp:effectExtent l="0" t="0" r="0" b="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fik 10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45995" t="81527" r="49909" b="2278"/>
                          <a:stretch/>
                        </pic:blipFill>
                        <pic:spPr bwMode="auto">
                          <a:xfrm>
                            <a:off x="0" y="0"/>
                            <a:ext cx="1192276" cy="3143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43F498" wp14:editId="5F548517">
                  <wp:extent cx="2832430" cy="2814057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fik 10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rcRect l="55001" t="62152" r="35512" b="23708"/>
                          <a:stretch/>
                        </pic:blipFill>
                        <pic:spPr bwMode="auto">
                          <a:xfrm>
                            <a:off x="0" y="0"/>
                            <a:ext cx="2866958" cy="284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C72A56" w14:textId="4EAE43E9" w:rsidR="00A87699" w:rsidRPr="00756DDF" w:rsidRDefault="00A87699" w:rsidP="0073128D">
            <w:pPr>
              <w:ind w:left="-47"/>
              <w:jc w:val="center"/>
              <w:rPr>
                <w:sz w:val="10"/>
                <w:szCs w:val="10"/>
              </w:rPr>
            </w:pPr>
          </w:p>
        </w:tc>
      </w:tr>
      <w:tr w:rsidR="0073128D" w14:paraId="7AC45832" w14:textId="77777777" w:rsidTr="00FD60BB">
        <w:trPr>
          <w:trHeight w:val="1412"/>
        </w:trPr>
        <w:tc>
          <w:tcPr>
            <w:tcW w:w="3545" w:type="dxa"/>
            <w:vAlign w:val="center"/>
          </w:tcPr>
          <w:p w14:paraId="4E5232FC" w14:textId="47D7F692" w:rsidR="0073128D" w:rsidRDefault="0073128D" w:rsidP="0073128D">
            <w:pPr>
              <w:pStyle w:val="Listenabsatz"/>
              <w:numPr>
                <w:ilvl w:val="0"/>
                <w:numId w:val="10"/>
              </w:numPr>
              <w:ind w:left="313"/>
            </w:pPr>
            <w:r w:rsidRPr="004D5228">
              <w:rPr>
                <w:rFonts w:eastAsiaTheme="minorEastAsia"/>
              </w:rPr>
              <w:t>Die nichtgemessene Wahrscheinlichkeit wird zu 0, der darunterliegende Baum fällt weg.</w:t>
            </w:r>
          </w:p>
        </w:tc>
        <w:tc>
          <w:tcPr>
            <w:tcW w:w="7455" w:type="dxa"/>
            <w:vMerge/>
          </w:tcPr>
          <w:p w14:paraId="427AC42A" w14:textId="77777777" w:rsidR="0073128D" w:rsidRDefault="0073128D" w:rsidP="0073128D">
            <w:pPr>
              <w:ind w:left="313"/>
              <w:jc w:val="right"/>
              <w:rPr>
                <w:noProof/>
              </w:rPr>
            </w:pPr>
          </w:p>
        </w:tc>
      </w:tr>
      <w:tr w:rsidR="0073128D" w14:paraId="40620A6B" w14:textId="77777777" w:rsidTr="00FD60BB">
        <w:trPr>
          <w:trHeight w:val="2961"/>
        </w:trPr>
        <w:tc>
          <w:tcPr>
            <w:tcW w:w="3545" w:type="dxa"/>
            <w:vAlign w:val="center"/>
          </w:tcPr>
          <w:p w14:paraId="15AB7E66" w14:textId="65400C8F" w:rsidR="0073128D" w:rsidRDefault="0073128D" w:rsidP="0073128D">
            <w:pPr>
              <w:pStyle w:val="Listenabsatz"/>
              <w:numPr>
                <w:ilvl w:val="0"/>
                <w:numId w:val="10"/>
              </w:numPr>
              <w:ind w:left="313"/>
            </w:pPr>
            <w:r w:rsidRPr="004D5228">
              <w:rPr>
                <w:rFonts w:eastAsiaTheme="minorEastAsia"/>
              </w:rPr>
              <w:t xml:space="preserve">Entscheidungsdiagramm neu normieren: Auf der Ebene, wo das Qubit gemessen wurde, </w:t>
            </w:r>
            <w:r>
              <w:rPr>
                <w:rFonts w:eastAsiaTheme="minorEastAsia"/>
              </w:rPr>
              <w:t>werden die ausgehenden</w:t>
            </w:r>
            <w:r w:rsidRPr="004D5228">
              <w:rPr>
                <w:rFonts w:eastAsiaTheme="minorEastAsia"/>
              </w:rPr>
              <w:t xml:space="preserve"> Kante</w:t>
            </w:r>
            <w:r>
              <w:rPr>
                <w:rFonts w:eastAsiaTheme="minorEastAsia"/>
              </w:rPr>
              <w:t>n</w:t>
            </w:r>
            <w:r w:rsidRPr="004D5228">
              <w:rPr>
                <w:rFonts w:eastAsiaTheme="minorEastAsia"/>
              </w:rPr>
              <w:t xml:space="preserve"> aller Knoten durch die Wurzel der </w:t>
            </w:r>
            <w:r w:rsidR="00C552F4">
              <w:rPr>
                <w:rFonts w:eastAsiaTheme="minorEastAsia"/>
              </w:rPr>
              <w:t xml:space="preserve">jeweiligen bedingten </w:t>
            </w:r>
            <w:r w:rsidRPr="004D5228">
              <w:rPr>
                <w:rFonts w:eastAsiaTheme="minorEastAsia"/>
              </w:rPr>
              <w:t xml:space="preserve">Wahrscheinlichkeit geteilt. </w:t>
            </w:r>
          </w:p>
        </w:tc>
        <w:tc>
          <w:tcPr>
            <w:tcW w:w="7455" w:type="dxa"/>
            <w:vMerge/>
          </w:tcPr>
          <w:p w14:paraId="6F1CD69C" w14:textId="77777777" w:rsidR="0073128D" w:rsidRDefault="0073128D" w:rsidP="0073128D">
            <w:pPr>
              <w:ind w:left="313"/>
              <w:jc w:val="right"/>
              <w:rPr>
                <w:noProof/>
              </w:rPr>
            </w:pPr>
          </w:p>
        </w:tc>
      </w:tr>
      <w:tr w:rsidR="0073128D" w14:paraId="3B535FA9" w14:textId="77777777" w:rsidTr="00FD60BB">
        <w:trPr>
          <w:trHeight w:val="692"/>
        </w:trPr>
        <w:tc>
          <w:tcPr>
            <w:tcW w:w="3545" w:type="dxa"/>
            <w:vAlign w:val="center"/>
          </w:tcPr>
          <w:p w14:paraId="477A8B12" w14:textId="652EB7A4" w:rsidR="0073128D" w:rsidRPr="00C552F4" w:rsidRDefault="0073128D" w:rsidP="0073128D">
            <w:pPr>
              <w:pStyle w:val="Listenabsatz"/>
              <w:numPr>
                <w:ilvl w:val="0"/>
                <w:numId w:val="10"/>
              </w:numPr>
              <w:ind w:left="313"/>
            </w:pPr>
            <w:r w:rsidRPr="004D5228">
              <w:rPr>
                <w:rFonts w:eastAsiaTheme="minorEastAsia"/>
              </w:rPr>
              <w:t>Für die Einträge im Zustands</w:t>
            </w:r>
            <w:r>
              <w:rPr>
                <w:rFonts w:eastAsiaTheme="minorEastAsia"/>
              </w:rPr>
              <w:t>-</w:t>
            </w:r>
            <w:r w:rsidRPr="004D5228">
              <w:rPr>
                <w:rFonts w:eastAsiaTheme="minorEastAsia"/>
              </w:rPr>
              <w:t>vektor müssen alle Kanten</w:t>
            </w:r>
            <w:r>
              <w:rPr>
                <w:rFonts w:eastAsiaTheme="minorEastAsia"/>
              </w:rPr>
              <w:t>-</w:t>
            </w:r>
            <w:r w:rsidRPr="004D5228">
              <w:rPr>
                <w:rFonts w:eastAsiaTheme="minorEastAsia"/>
              </w:rPr>
              <w:t xml:space="preserve">gewichte eines Astes für alle möglichen Äste multipliziert werden. Die Entscheidung 0, 1 muss sich gemerkt werden </w:t>
            </w:r>
            <w:r w:rsidRPr="007D3959">
              <w:sym w:font="Wingdings" w:char="F0E0"/>
            </w:r>
            <w:r w:rsidRPr="004D5228">
              <w:rPr>
                <w:rFonts w:eastAsiaTheme="minorEastAsia"/>
              </w:rPr>
              <w:t xml:space="preserve"> jeder Ast wird durch eine binäre Zahl dargestellt. Umwandlung in Dezimalzahl gibt Index des Eintrags im Zustandsvektor an.</w:t>
            </w:r>
          </w:p>
          <w:p w14:paraId="21894448" w14:textId="77777777" w:rsidR="00C552F4" w:rsidRDefault="00C552F4" w:rsidP="0073128D">
            <w:pPr>
              <w:pStyle w:val="Listenabsatz"/>
              <w:ind w:left="313"/>
              <w:rPr>
                <w:rFonts w:eastAsiaTheme="minorEastAsia"/>
              </w:rPr>
            </w:pPr>
          </w:p>
          <w:p w14:paraId="0B022268" w14:textId="1AA3259E" w:rsidR="0073128D" w:rsidRDefault="0073128D" w:rsidP="0073128D">
            <w:pPr>
              <w:pStyle w:val="Listenabsatz"/>
              <w:ind w:left="313"/>
            </w:pPr>
            <w:r>
              <w:rPr>
                <w:rFonts w:eastAsiaTheme="minorEastAsia"/>
              </w:rPr>
              <w:t>Oder unten beginnend: Einen Teilvektor aus den nachfolgenden Werten</w:t>
            </w:r>
            <w:r w:rsidR="00C552F4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 xml:space="preserve"> multipliziert mit dem </w:t>
            </w:r>
            <w:r w:rsidR="00C552F4">
              <w:rPr>
                <w:rFonts w:eastAsiaTheme="minorEastAsia"/>
              </w:rPr>
              <w:t xml:space="preserve">aktuellen </w:t>
            </w:r>
            <w:r>
              <w:rPr>
                <w:rFonts w:eastAsiaTheme="minorEastAsia"/>
              </w:rPr>
              <w:t>Kantengewicht</w:t>
            </w:r>
            <w:r w:rsidR="00C552F4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 xml:space="preserve"> berechnen (analog</w:t>
            </w:r>
            <w:r w:rsidR="00C552F4">
              <w:rPr>
                <w:rFonts w:eastAsiaTheme="minorEastAsia"/>
              </w:rPr>
              <w:t xml:space="preserve"> dazu</w:t>
            </w:r>
            <w:r>
              <w:rPr>
                <w:rFonts w:eastAsiaTheme="minorEastAsia"/>
              </w:rPr>
              <w:t>, wie zuvor das Diagramm erstellt wurde)</w:t>
            </w:r>
            <w:r w:rsidR="00C552F4">
              <w:rPr>
                <w:noProof/>
              </w:rPr>
              <w:t>.</w:t>
            </w:r>
          </w:p>
        </w:tc>
        <w:tc>
          <w:tcPr>
            <w:tcW w:w="7455" w:type="dxa"/>
            <w:vMerge/>
          </w:tcPr>
          <w:p w14:paraId="6BEE983D" w14:textId="77777777" w:rsidR="0073128D" w:rsidRDefault="0073128D" w:rsidP="0073128D">
            <w:pPr>
              <w:ind w:left="313"/>
              <w:jc w:val="right"/>
              <w:rPr>
                <w:noProof/>
              </w:rPr>
            </w:pPr>
          </w:p>
        </w:tc>
      </w:tr>
    </w:tbl>
    <w:p w14:paraId="0275C228" w14:textId="77777777" w:rsidR="007738A1" w:rsidRDefault="007738A1" w:rsidP="004D5228"/>
    <w:sectPr w:rsidR="007738A1" w:rsidSect="003D559F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9F7AEF" w14:textId="77777777" w:rsidR="008D40B7" w:rsidRDefault="008D40B7" w:rsidP="00C552F4">
      <w:pPr>
        <w:spacing w:after="0" w:line="240" w:lineRule="auto"/>
      </w:pPr>
      <w:r>
        <w:separator/>
      </w:r>
    </w:p>
  </w:endnote>
  <w:endnote w:type="continuationSeparator" w:id="0">
    <w:p w14:paraId="7FCCC2CE" w14:textId="77777777" w:rsidR="008D40B7" w:rsidRDefault="008D40B7" w:rsidP="00C552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50B53" w14:textId="77777777" w:rsidR="00C552F4" w:rsidRDefault="00C552F4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C5AFB6" w14:textId="77777777" w:rsidR="00C552F4" w:rsidRDefault="00C552F4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CBCDD" w14:textId="77777777" w:rsidR="003D559F" w:rsidRDefault="003D559F" w:rsidP="003D559F">
    <w:pPr>
      <w:pStyle w:val="Fuzeile"/>
    </w:pPr>
    <w:r>
      <w:t>Projektarbeit: Literaturrecherche zu Simulationsalgorithmen für Quantencomputing</w:t>
    </w:r>
  </w:p>
  <w:p w14:paraId="7ED66504" w14:textId="77777777" w:rsidR="003D559F" w:rsidRDefault="003D559F" w:rsidP="003D559F">
    <w:pPr>
      <w:pStyle w:val="Fuzeile"/>
    </w:pPr>
    <w:r>
      <w:t>Betreuer: Martin Hardieck</w:t>
    </w:r>
  </w:p>
  <w:p w14:paraId="01EE4F9B" w14:textId="77777777" w:rsidR="003D559F" w:rsidRDefault="003D559F" w:rsidP="003D559F">
    <w:pPr>
      <w:pStyle w:val="Fuzeile"/>
    </w:pPr>
    <w:r>
      <w:t>Autor: Lukas Lepper, 20.10.2020</w:t>
    </w:r>
  </w:p>
  <w:p w14:paraId="62E25FE0" w14:textId="308D5F70" w:rsidR="00C552F4" w:rsidRDefault="003D559F">
    <w:pPr>
      <w:pStyle w:val="Fuzeile"/>
    </w:pPr>
    <w:r>
      <w:t>Version 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7D15A9" w14:textId="77777777" w:rsidR="008D40B7" w:rsidRDefault="008D40B7" w:rsidP="00C552F4">
      <w:pPr>
        <w:spacing w:after="0" w:line="240" w:lineRule="auto"/>
      </w:pPr>
      <w:r>
        <w:separator/>
      </w:r>
    </w:p>
  </w:footnote>
  <w:footnote w:type="continuationSeparator" w:id="0">
    <w:p w14:paraId="31AE33A0" w14:textId="77777777" w:rsidR="008D40B7" w:rsidRDefault="008D40B7" w:rsidP="00C552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C8929" w14:textId="77777777" w:rsidR="00C552F4" w:rsidRDefault="00C552F4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A51415" w14:textId="77777777" w:rsidR="00C552F4" w:rsidRDefault="00C552F4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195D18" w14:textId="77777777" w:rsidR="00C552F4" w:rsidRDefault="00C552F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A5C8C"/>
    <w:multiLevelType w:val="hybridMultilevel"/>
    <w:tmpl w:val="5CFA3A4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76200"/>
    <w:multiLevelType w:val="hybridMultilevel"/>
    <w:tmpl w:val="0DDC09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B4141F"/>
    <w:multiLevelType w:val="hybridMultilevel"/>
    <w:tmpl w:val="0DDC09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3D4268"/>
    <w:multiLevelType w:val="hybridMultilevel"/>
    <w:tmpl w:val="BEB6D05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F392E"/>
    <w:multiLevelType w:val="hybridMultilevel"/>
    <w:tmpl w:val="4ABEE7B0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3A09CF"/>
    <w:multiLevelType w:val="hybridMultilevel"/>
    <w:tmpl w:val="0DDC09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34930"/>
    <w:multiLevelType w:val="hybridMultilevel"/>
    <w:tmpl w:val="0DDC09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C63A4A"/>
    <w:multiLevelType w:val="hybridMultilevel"/>
    <w:tmpl w:val="BEB6D05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784342"/>
    <w:multiLevelType w:val="hybridMultilevel"/>
    <w:tmpl w:val="D520A89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CB12E7"/>
    <w:multiLevelType w:val="hybridMultilevel"/>
    <w:tmpl w:val="BEB6D05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6"/>
  </w:num>
  <w:num w:numId="4">
    <w:abstractNumId w:val="1"/>
  </w:num>
  <w:num w:numId="5">
    <w:abstractNumId w:val="5"/>
  </w:num>
  <w:num w:numId="6">
    <w:abstractNumId w:val="9"/>
  </w:num>
  <w:num w:numId="7">
    <w:abstractNumId w:val="3"/>
  </w:num>
  <w:num w:numId="8">
    <w:abstractNumId w:val="7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351404"/>
    <w:rsid w:val="000164A7"/>
    <w:rsid w:val="0002329A"/>
    <w:rsid w:val="000326B3"/>
    <w:rsid w:val="000E7C5E"/>
    <w:rsid w:val="000F69AB"/>
    <w:rsid w:val="00113249"/>
    <w:rsid w:val="0012326E"/>
    <w:rsid w:val="00165558"/>
    <w:rsid w:val="001A1944"/>
    <w:rsid w:val="001C6E9A"/>
    <w:rsid w:val="001F43DE"/>
    <w:rsid w:val="001F5810"/>
    <w:rsid w:val="00257188"/>
    <w:rsid w:val="00280050"/>
    <w:rsid w:val="00293066"/>
    <w:rsid w:val="002A1ABB"/>
    <w:rsid w:val="002A48F4"/>
    <w:rsid w:val="002A5FDD"/>
    <w:rsid w:val="00351404"/>
    <w:rsid w:val="003535F7"/>
    <w:rsid w:val="003D559F"/>
    <w:rsid w:val="00400CD0"/>
    <w:rsid w:val="004210D3"/>
    <w:rsid w:val="004313D3"/>
    <w:rsid w:val="00451DF0"/>
    <w:rsid w:val="00475409"/>
    <w:rsid w:val="00492D21"/>
    <w:rsid w:val="004C465D"/>
    <w:rsid w:val="004D46BC"/>
    <w:rsid w:val="004D5228"/>
    <w:rsid w:val="004E174F"/>
    <w:rsid w:val="004E2C35"/>
    <w:rsid w:val="00593ED2"/>
    <w:rsid w:val="005976FD"/>
    <w:rsid w:val="005D25C2"/>
    <w:rsid w:val="005D59BF"/>
    <w:rsid w:val="00632FCD"/>
    <w:rsid w:val="00685B01"/>
    <w:rsid w:val="00722AEA"/>
    <w:rsid w:val="0073128D"/>
    <w:rsid w:val="007457A0"/>
    <w:rsid w:val="00756DDF"/>
    <w:rsid w:val="007738A1"/>
    <w:rsid w:val="00793746"/>
    <w:rsid w:val="007D3959"/>
    <w:rsid w:val="00813000"/>
    <w:rsid w:val="00845CA5"/>
    <w:rsid w:val="008D40B7"/>
    <w:rsid w:val="009021DA"/>
    <w:rsid w:val="00903DEC"/>
    <w:rsid w:val="00906AB8"/>
    <w:rsid w:val="00945910"/>
    <w:rsid w:val="009D7312"/>
    <w:rsid w:val="00A22F25"/>
    <w:rsid w:val="00A41FC9"/>
    <w:rsid w:val="00A57710"/>
    <w:rsid w:val="00A74AD4"/>
    <w:rsid w:val="00A76592"/>
    <w:rsid w:val="00A87699"/>
    <w:rsid w:val="00B3759B"/>
    <w:rsid w:val="00C552F4"/>
    <w:rsid w:val="00C96C29"/>
    <w:rsid w:val="00CC526B"/>
    <w:rsid w:val="00D15240"/>
    <w:rsid w:val="00D63F3F"/>
    <w:rsid w:val="00DB3FEB"/>
    <w:rsid w:val="00DD0A47"/>
    <w:rsid w:val="00E00B66"/>
    <w:rsid w:val="00E115F6"/>
    <w:rsid w:val="00E50573"/>
    <w:rsid w:val="00E87C23"/>
    <w:rsid w:val="00EE3023"/>
    <w:rsid w:val="00F26725"/>
    <w:rsid w:val="00F76AB6"/>
    <w:rsid w:val="00FB1D1C"/>
    <w:rsid w:val="00FD6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CBCC71"/>
  <w15:chartTrackingRefBased/>
  <w15:docId w15:val="{9E547184-0782-4AF9-8EC8-C6863AFA2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13249"/>
  </w:style>
  <w:style w:type="paragraph" w:styleId="berschrift1">
    <w:name w:val="heading 1"/>
    <w:basedOn w:val="Standard"/>
    <w:next w:val="Standard"/>
    <w:link w:val="berschrift1Zchn"/>
    <w:uiPriority w:val="9"/>
    <w:qFormat/>
    <w:rsid w:val="00C552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55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51404"/>
    <w:pPr>
      <w:ind w:left="720"/>
      <w:contextualSpacing/>
    </w:pPr>
  </w:style>
  <w:style w:type="character" w:styleId="Platzhaltertext">
    <w:name w:val="Placeholder Text"/>
    <w:basedOn w:val="Absatz-Standardschriftart"/>
    <w:uiPriority w:val="99"/>
    <w:semiHidden/>
    <w:rsid w:val="00845CA5"/>
    <w:rPr>
      <w:color w:val="808080"/>
    </w:rPr>
  </w:style>
  <w:style w:type="table" w:styleId="Tabellenraster">
    <w:name w:val="Table Grid"/>
    <w:basedOn w:val="NormaleTabelle"/>
    <w:uiPriority w:val="59"/>
    <w:rsid w:val="00A41F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ommentarzeichen">
    <w:name w:val="annotation reference"/>
    <w:basedOn w:val="Absatz-Standardschriftart"/>
    <w:uiPriority w:val="99"/>
    <w:semiHidden/>
    <w:unhideWhenUsed/>
    <w:rsid w:val="000E7C5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E7C5E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E7C5E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E7C5E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E7C5E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E7C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E7C5E"/>
    <w:rPr>
      <w:rFonts w:ascii="Segoe UI" w:hAnsi="Segoe UI" w:cs="Segoe UI"/>
      <w:sz w:val="18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C552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552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C552F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552F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C552F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C552F4"/>
    <w:rPr>
      <w:rFonts w:eastAsiaTheme="minorEastAsia"/>
      <w:color w:val="5A5A5A" w:themeColor="text1" w:themeTint="A5"/>
      <w:spacing w:val="15"/>
    </w:rPr>
  </w:style>
  <w:style w:type="paragraph" w:styleId="Kopfzeile">
    <w:name w:val="header"/>
    <w:basedOn w:val="Standard"/>
    <w:link w:val="KopfzeileZchn"/>
    <w:uiPriority w:val="99"/>
    <w:unhideWhenUsed/>
    <w:rsid w:val="00C552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52F4"/>
  </w:style>
  <w:style w:type="paragraph" w:styleId="Fuzeile">
    <w:name w:val="footer"/>
    <w:basedOn w:val="Standard"/>
    <w:link w:val="FuzeileZchn"/>
    <w:uiPriority w:val="99"/>
    <w:unhideWhenUsed/>
    <w:rsid w:val="00C552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52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sche Referenz" Version="1987"/>
</file>

<file path=customXml/itemProps1.xml><?xml version="1.0" encoding="utf-8"?>
<ds:datastoreItem xmlns:ds="http://schemas.openxmlformats.org/officeDocument/2006/customXml" ds:itemID="{045CDAFD-8C12-41E3-981C-D7C243BC5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474</Words>
  <Characters>2989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Lepper</dc:creator>
  <cp:keywords/>
  <dc:description/>
  <cp:lastModifiedBy>Lukas Lepper</cp:lastModifiedBy>
  <cp:revision>3</cp:revision>
  <cp:lastPrinted>2020-10-20T14:44:00Z</cp:lastPrinted>
  <dcterms:created xsi:type="dcterms:W3CDTF">2020-10-20T14:44:00Z</dcterms:created>
  <dcterms:modified xsi:type="dcterms:W3CDTF">2020-10-20T14:49:00Z</dcterms:modified>
</cp:coreProperties>
</file>